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160" w:line="259" w:lineRule="auto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Дело №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05-0394/1302/2024</w:t>
      </w:r>
    </w:p>
    <w:p>
      <w:pPr>
        <w:spacing w:before="0" w:after="160" w:line="259" w:lineRule="auto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УИД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86MS0013-01-2024-002626-60</w:t>
      </w:r>
    </w:p>
    <w:p>
      <w:pPr>
        <w:spacing w:before="0" w:after="160" w:line="259" w:lineRule="auto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 О С Т А Н О В Л Е Н И 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 назначении административного наказания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Белый Яр,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23 апреля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2024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ул.Совхозная</w:t>
      </w:r>
      <w:r>
        <w:rPr>
          <w:rFonts w:ascii="Times New Roman" w:eastAsia="Times New Roman" w:hAnsi="Times New Roman" w:cs="Times New Roman"/>
          <w:sz w:val="26"/>
          <w:szCs w:val="26"/>
        </w:rPr>
        <w:t>, 3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2 Сургутского судебного района Ханты-Мансийского автономного округа – Югры Михайлова Е.Н.,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материалы дела об административном правонарушении, предусмотренном ст. 6.1.1 Кодекса Российской Федерации об административных правонарушениях, в отношении: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Насимова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Хушбахта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Зокиржоновича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39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7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зарегистрированного по адресу: </w:t>
      </w:r>
      <w:r>
        <w:rPr>
          <w:rStyle w:val="cat-UserDefinedgrp-41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паспорт </w:t>
      </w:r>
      <w:r>
        <w:rPr>
          <w:rStyle w:val="cat-ExternalSystemDefinedgrp-37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>
        <w:rPr>
          <w:rStyle w:val="cat-ExternalSystemDefinedgrp-40rplc-1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выдан </w:t>
      </w:r>
      <w:r>
        <w:rPr>
          <w:rStyle w:val="cat-ExternalSystemDefinedgrp-38rplc-1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ExternalSystemDefinedgrp-36rplc-1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11 февраля 2024 года около 12 час. 11 мин., гр. </w:t>
      </w:r>
      <w:r>
        <w:rPr>
          <w:rFonts w:ascii="Times New Roman" w:eastAsia="Times New Roman" w:hAnsi="Times New Roman" w:cs="Times New Roman"/>
          <w:sz w:val="26"/>
          <w:szCs w:val="26"/>
        </w:rPr>
        <w:t>Насимов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Х.З. находясь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4 подъезде дома № 5 по ул. Единства в </w:t>
      </w: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>. Белый Яр Сургутского района на почве возникших личных неприязненных отношений, умышленно нанес не менее одного удара рукой в область лица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гр. </w:t>
      </w:r>
      <w:r>
        <w:rPr>
          <w:rStyle w:val="cat-UserDefinedgrp-42rplc-2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схватил за шею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последнего,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причинив физическую боль, но не повлекших последствий, указанных в статье 115 Уголовного кодекса Российской Федерации и иного уголовно-наказуемого деяния. За медицинской помощью </w:t>
      </w:r>
      <w:r>
        <w:rPr>
          <w:rStyle w:val="cat-UserDefinedgrp-44rplc-2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е обращался, медицинское освидетельствование не проводилос</w:t>
      </w:r>
      <w:r>
        <w:rPr>
          <w:rStyle w:val="cat-UserDefinedgrp-46rplc-2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ранее по ст. 6.1.1 КоАП РФ не привлекался.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Насимова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Х.З. </w:t>
      </w:r>
      <w:r>
        <w:rPr>
          <w:rFonts w:ascii="Times New Roman" w:eastAsia="Times New Roman" w:hAnsi="Times New Roman" w:cs="Times New Roman"/>
          <w:sz w:val="26"/>
          <w:szCs w:val="26"/>
        </w:rPr>
        <w:t>составлен протокол об административном правонарушении, предусмотренном ст. 6.1.1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Насимов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Х.З.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извещенный о времени и месте рассмотрения дела, в судебное заседание не явился, ходатайств об отложении дела не заявлял.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Представил заявление о рассмотрении дела в своё отсутствие.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Потерпевш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ий </w:t>
      </w:r>
      <w:r>
        <w:rPr>
          <w:rStyle w:val="cat-UserDefinedgrp-47rplc-3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звещенн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ый </w:t>
      </w:r>
      <w:r>
        <w:rPr>
          <w:rFonts w:ascii="Times New Roman" w:eastAsia="Times New Roman" w:hAnsi="Times New Roman" w:cs="Times New Roman"/>
          <w:sz w:val="26"/>
          <w:szCs w:val="26"/>
        </w:rPr>
        <w:t>о времени и месте рассмотрения дела, в судебное заседание не явил</w:t>
      </w:r>
      <w:r>
        <w:rPr>
          <w:rFonts w:ascii="Times New Roman" w:eastAsia="Times New Roman" w:hAnsi="Times New Roman" w:cs="Times New Roman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sz w:val="26"/>
          <w:szCs w:val="26"/>
        </w:rPr>
        <w:t>, ходатайств об отложении дела не заявлял.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ст.6.1.1 Кодекса Российской Федерации об административных правонарушениях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-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Насимова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Х.З.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совершении правонарушения подтверждается материалами дела: протоколом 86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317764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16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.03.2024 </w:t>
      </w:r>
      <w:r>
        <w:rPr>
          <w:rFonts w:ascii="Times New Roman" w:eastAsia="Times New Roman" w:hAnsi="Times New Roman" w:cs="Times New Roman"/>
          <w:sz w:val="26"/>
          <w:szCs w:val="26"/>
        </w:rPr>
        <w:t>г. об административном правонарушении, составленного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Насимова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Х.З. 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ротоколом об административном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правонарушении, права, предусмотренные ст. 51 Конституции РФ и ст. 25.1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Насимову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Х.З. </w:t>
      </w:r>
      <w:r>
        <w:rPr>
          <w:rFonts w:ascii="Times New Roman" w:eastAsia="Times New Roman" w:hAnsi="Times New Roman" w:cs="Times New Roman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sz w:val="26"/>
          <w:szCs w:val="26"/>
        </w:rPr>
        <w:t>азъяснен</w:t>
      </w:r>
      <w:r>
        <w:rPr>
          <w:rFonts w:ascii="Times New Roman" w:eastAsia="Times New Roman" w:hAnsi="Times New Roman" w:cs="Times New Roman"/>
          <w:sz w:val="26"/>
          <w:szCs w:val="26"/>
        </w:rPr>
        <w:t>ы, о чем проставил свою 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сообщением, зарегистрированным Отделом МВД России по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району (дислокация </w:t>
      </w: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Белый Яр);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письменными </w:t>
      </w:r>
      <w:r>
        <w:rPr>
          <w:rFonts w:ascii="Times New Roman" w:eastAsia="Times New Roman" w:hAnsi="Times New Roman" w:cs="Times New Roman"/>
          <w:sz w:val="26"/>
          <w:szCs w:val="26"/>
        </w:rPr>
        <w:t>объяснениями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Насимова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Х.З.</w:t>
      </w:r>
      <w:r>
        <w:rPr>
          <w:rFonts w:ascii="Times New Roman" w:eastAsia="Times New Roman" w:hAnsi="Times New Roman" w:cs="Times New Roman"/>
          <w:sz w:val="26"/>
          <w:szCs w:val="26"/>
        </w:rPr>
        <w:t>; письменными объяснениями потерпевше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 </w:t>
      </w:r>
      <w:r>
        <w:rPr>
          <w:rStyle w:val="cat-UserDefinedgrp-42rplc-4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сведениями из информационной базы данных органов полиции и другими материалами дела.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медицинским критериям определения степени тяжести вреда, причиненного здоровью человека, утвержденным приказом </w:t>
      </w:r>
      <w:r>
        <w:rPr>
          <w:rFonts w:ascii="Times New Roman" w:eastAsia="Times New Roman" w:hAnsi="Times New Roman" w:cs="Times New Roman"/>
          <w:sz w:val="26"/>
          <w:szCs w:val="26"/>
        </w:rPr>
        <w:t>Минздравсоцразвития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РФ от 24 апреля 2008 г. N 194н не причинившими вред здоровью человека считаются - поверхностные повреждения, в том числе: ссадина, кровоподтек, ушиб мягких тканей, включающий кровоподтек и гематому, поверхностная рана и другие повреждения, не влекущие за собой кратковременного расстройства здоровья или незначительной стойкой утраты общей трудоспособности.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Диспозиция ст. 6.1.1 Кодекса Российской Федерации об административных правонарушениях, предусматривает наказание за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Факт совершения административного правонарушения и виновность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Насимова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Х.З.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совершении административного правонарушения, предусмотренного ст. 6.1.1 Кодекса Российской Федерации об административных правонарушениях, подтверждается исследованными в ходе судебного разбирательства доказательствами.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Каких-либо противоречий в представленных доказательствах и сомнений относительно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Насимова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Х.З. в </w:t>
      </w:r>
      <w:r>
        <w:rPr>
          <w:rFonts w:ascii="Times New Roman" w:eastAsia="Times New Roman" w:hAnsi="Times New Roman" w:cs="Times New Roman"/>
          <w:sz w:val="26"/>
          <w:szCs w:val="26"/>
        </w:rPr>
        <w:t>совершении правонарушения, предусмотренного ст. 6.1.1 Кодекса Российской Федерации об административных правонарушениях, миров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ым </w:t>
      </w:r>
      <w:r>
        <w:rPr>
          <w:rFonts w:ascii="Times New Roman" w:eastAsia="Times New Roman" w:hAnsi="Times New Roman" w:cs="Times New Roman"/>
          <w:sz w:val="26"/>
          <w:szCs w:val="26"/>
        </w:rPr>
        <w:t>судьей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Статья 6.1.1 КоАП Российской Федерации предусматривает ответственность за нанесение побоев или совершение иных насильственных действий, причинивших физическую боль, т.е. направлена на защиту прав и законных интересов личности от противоправных посягательств.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Оценивая в совокупности по правилам ст. 26.11 Кодекса Российской Федерации об административных правонарушениях представленные доказательства, мировой судья приходит к выводу о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Насимова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Х.З.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и квалифицирует его действия по ст. 6.1.1 Кодекса Российской Федерации об административных правонарушениях, как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Назначая </w:t>
      </w:r>
      <w:r>
        <w:rPr>
          <w:rFonts w:ascii="Times New Roman" w:eastAsia="Times New Roman" w:hAnsi="Times New Roman" w:cs="Times New Roman"/>
          <w:sz w:val="26"/>
          <w:szCs w:val="26"/>
        </w:rPr>
        <w:t>Насимову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Х.З.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наказание, в качестве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учитываю признание им вины, раскаяние в содеянном.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суд не усматривает.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арест в соответствии с частью 2 статьи 3.9 Кодекса Российской Федерации об административных правонарушениях может быть назначен лишь в исключительных случаях,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Насимова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Х.З.</w:t>
      </w:r>
      <w:r>
        <w:rPr>
          <w:rFonts w:ascii="Times New Roman" w:eastAsia="Times New Roman" w:hAnsi="Times New Roman" w:cs="Times New Roman"/>
          <w:sz w:val="26"/>
          <w:szCs w:val="26"/>
        </w:rPr>
        <w:t>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правонарушения, 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Судья считает необходимым назначить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Насимову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Х.З. </w:t>
      </w:r>
      <w:r>
        <w:rPr>
          <w:rFonts w:ascii="Times New Roman" w:eastAsia="Times New Roman" w:hAnsi="Times New Roman" w:cs="Times New Roman"/>
          <w:sz w:val="26"/>
          <w:szCs w:val="26"/>
        </w:rPr>
        <w:t>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Насимова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Хушбахта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Зокиржоновича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предусмотренного ст. 6.1.1 Кодекса Российской Федерации об административных правонарушениях, и назначить ему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5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000 руб. 00 коп.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0412365400135003942406149.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1 ст. 32.2 Кодекса Российской Федерации об административных правонарушения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Квитанцию об оплате административного штрафа необходимо представить по адресу: ХМАО-Югра,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район, </w:t>
      </w:r>
      <w:r>
        <w:rPr>
          <w:rFonts w:ascii="Times New Roman" w:eastAsia="Times New Roman" w:hAnsi="Times New Roman" w:cs="Times New Roman"/>
          <w:sz w:val="26"/>
          <w:szCs w:val="26"/>
        </w:rPr>
        <w:t>г.п</w:t>
      </w:r>
      <w:r>
        <w:rPr>
          <w:rFonts w:ascii="Times New Roman" w:eastAsia="Times New Roman" w:hAnsi="Times New Roman" w:cs="Times New Roman"/>
          <w:sz w:val="26"/>
          <w:szCs w:val="26"/>
        </w:rPr>
        <w:t>. Белый Яр, ул. Совхозная, 3 судебный участок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 Сургутского судебного района ХМАО-Югры.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районный суд Ханты-Мансийского автономного округа – Югры путем подачи жалобы через мирового судью судебного участка № 2 Сургутского района Ханты-Мансийского автономного округа – Югры в течение 10 суток со дня вручения или получения копии постановления.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Е.Н. Михайлова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Calibri" w:eastAsia="Calibri" w:hAnsi="Calibri" w:cs="Calibri"/>
        <w:sz w:val="22"/>
        <w:szCs w:val="22"/>
      </w:rPr>
      <w:t>1</w:t>
    </w:r>
    <w:r>
      <w:rPr>
        <w:rFonts w:ascii="Calibri" w:eastAsia="Calibri" w:hAnsi="Calibri" w:cs="Calibri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9rplc-7">
    <w:name w:val="cat-ExternalSystemDefined grp-39 rplc-7"/>
    <w:basedOn w:val="DefaultParagraphFont"/>
  </w:style>
  <w:style w:type="character" w:customStyle="1" w:styleId="cat-PassportDatagrp-27rplc-8">
    <w:name w:val="cat-PassportData grp-27 rplc-8"/>
    <w:basedOn w:val="DefaultParagraphFont"/>
  </w:style>
  <w:style w:type="character" w:customStyle="1" w:styleId="cat-UserDefinedgrp-41rplc-10">
    <w:name w:val="cat-UserDefined grp-41 rplc-10"/>
    <w:basedOn w:val="DefaultParagraphFont"/>
  </w:style>
  <w:style w:type="character" w:customStyle="1" w:styleId="cat-ExternalSystemDefinedgrp-37rplc-13">
    <w:name w:val="cat-ExternalSystemDefined grp-37 rplc-13"/>
    <w:basedOn w:val="DefaultParagraphFont"/>
  </w:style>
  <w:style w:type="character" w:customStyle="1" w:styleId="cat-ExternalSystemDefinedgrp-40rplc-14">
    <w:name w:val="cat-ExternalSystemDefined grp-40 rplc-14"/>
    <w:basedOn w:val="DefaultParagraphFont"/>
  </w:style>
  <w:style w:type="character" w:customStyle="1" w:styleId="cat-ExternalSystemDefinedgrp-38rplc-15">
    <w:name w:val="cat-ExternalSystemDefined grp-38 rplc-15"/>
    <w:basedOn w:val="DefaultParagraphFont"/>
  </w:style>
  <w:style w:type="character" w:customStyle="1" w:styleId="cat-ExternalSystemDefinedgrp-36rplc-17">
    <w:name w:val="cat-ExternalSystemDefined grp-36 rplc-17"/>
    <w:basedOn w:val="DefaultParagraphFont"/>
  </w:style>
  <w:style w:type="character" w:customStyle="1" w:styleId="cat-UserDefinedgrp-42rplc-23">
    <w:name w:val="cat-UserDefined grp-42 rplc-23"/>
    <w:basedOn w:val="DefaultParagraphFont"/>
  </w:style>
  <w:style w:type="character" w:customStyle="1" w:styleId="cat-UserDefinedgrp-44rplc-26">
    <w:name w:val="cat-UserDefined grp-44 rplc-26"/>
    <w:basedOn w:val="DefaultParagraphFont"/>
  </w:style>
  <w:style w:type="character" w:customStyle="1" w:styleId="cat-UserDefinedgrp-46rplc-27">
    <w:name w:val="cat-UserDefined grp-46 rplc-27"/>
    <w:basedOn w:val="DefaultParagraphFont"/>
  </w:style>
  <w:style w:type="character" w:customStyle="1" w:styleId="cat-UserDefinedgrp-47rplc-34">
    <w:name w:val="cat-UserDefined grp-47 rplc-34"/>
    <w:basedOn w:val="DefaultParagraphFont"/>
  </w:style>
  <w:style w:type="character" w:customStyle="1" w:styleId="cat-UserDefinedgrp-42rplc-43">
    <w:name w:val="cat-UserDefined grp-42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